
<file path=[Content_Types].xml><?xml version="1.0" encoding="utf-8"?>
<Types xmlns="http://schemas.openxmlformats.org/package/2006/content-types">
  <Default Extension="bin" ContentType="application/vnd.openxmlformats-officedocument.oleObject"/>
  <Default Extension="webp" ContentType="image/webp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0CCAAB0" w14:textId="3C7B22CD">
      <w:pPr>
        <w:pBdr/>
        <w:spacing w:after="807" w:line="240" w:lineRule="auto"/>
        <w:ind w:right="1055" w:firstLine="0" w:left="1067"/>
        <w:jc w:val="center"/>
        <w:rPr>
          <w:b/>
          <w:color w:val="1a365d"/>
          <w:sz w:val="40"/>
        </w:rPr>
      </w:pPr>
      <w:r>
        <w:rPr>
          <w:b/>
          <w:color w:val="1a365d"/>
          <w:sz w:val="4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43075" cy="1009285"/>
                <wp:effectExtent l="0" t="0" r="0" b="635"/>
                <wp:docPr id="1" name="Imag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4364541" name="Image 69436454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758144" cy="1018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37.25pt;height:79.47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b/>
          <w:color w:val="1a365d"/>
          <w:sz w:val="40"/>
        </w:rPr>
      </w:r>
    </w:p>
    <w:p w14:paraId="729CCB34" w14:textId="65ED6F1D">
      <w:pPr>
        <w:pBdr/>
        <w:spacing w:after="807" w:line="240" w:lineRule="auto"/>
        <w:ind w:right="1055" w:firstLine="0" w:left="1067"/>
        <w:jc w:val="center"/>
        <w:rPr/>
      </w:pPr>
      <w:r>
        <w:rPr>
          <w:b/>
          <w:color w:val="1a365d"/>
          <w:sz w:val="40"/>
        </w:rPr>
        <w:t xml:space="preserve">CONTRAT DE VENTE DE CHATON /DE RESERVATION/ FACTURE</w:t>
      </w:r>
      <w:r/>
    </w:p>
    <w:p w14:paraId="042C90B1" w14:textId="77777777">
      <w:pPr>
        <w:pStyle w:val="671"/>
        <w:pBdr/>
        <w:spacing/>
        <w:ind w:hanging="311" w:left="296"/>
        <w:rPr/>
      </w:pPr>
      <w:r>
        <w:t xml:space="preserve">LES PARTIES</w:t>
      </w:r>
      <w:r/>
    </w:p>
    <w:p w14:paraId="3CB78116" w14:textId="77777777">
      <w:pPr>
        <w:pBdr/>
        <w:spacing w:after="226"/>
        <w:ind w:right="27" w:left="-5"/>
        <w:rPr/>
      </w:pPr>
      <w:r>
        <w:t xml:space="preserve">ENTRE LES SOUSSIGNÉES</w:t>
      </w:r>
      <w:r/>
    </w:p>
    <w:p w14:paraId="66DFF7F7" w14:textId="77777777">
      <w:pPr>
        <w:pBdr/>
        <w:tabs>
          <w:tab w:val="right" w:leader="none" w:pos="9343"/>
        </w:tabs>
        <w:spacing/>
        <w:ind w:firstLine="0" w:left="-15"/>
        <w:rPr/>
      </w:pPr>
      <w:r>
        <w:rPr>
          <w:b/>
          <w:u w:val="single"/>
        </w:rPr>
        <w:t xml:space="preserve">La vendeuse</w:t>
      </w:r>
      <w:r>
        <w:rPr>
          <w:b/>
        </w:rPr>
        <w:t xml:space="preserve">,</w:t>
      </w:r>
      <w:r>
        <w:rPr>
          <w:b/>
        </w:rPr>
        <w:tab/>
      </w:r>
      <w:r>
        <w:t xml:space="preserve">Madame Déborah Obert </w:t>
      </w:r>
      <w:r>
        <w:t xml:space="preserve">épouse</w:t>
      </w:r>
      <w:r>
        <w:t xml:space="preserve"> Renaux, exerçant sous le nom « </w:t>
      </w:r>
      <w:r>
        <w:t xml:space="preserve">My</w:t>
      </w:r>
      <w:r>
        <w:t xml:space="preserve"> Golden</w:t>
      </w:r>
      <w:r/>
    </w:p>
    <w:p w14:paraId="3938A9CE" w14:textId="77777777">
      <w:pPr>
        <w:pBdr/>
        <w:spacing/>
        <w:ind w:right="27" w:left="-5"/>
        <w:rPr/>
      </w:pPr>
      <w:r>
        <w:t xml:space="preserve">Cats », SIRET 100 369 107 000 14, 87 </w:t>
      </w:r>
      <w:r>
        <w:t xml:space="preserve">identifiant</w:t>
      </w:r>
      <w:r>
        <w:t xml:space="preserve"> </w:t>
      </w:r>
      <w:r>
        <w:t xml:space="preserve">éleveur</w:t>
      </w:r>
      <w:r>
        <w:t xml:space="preserve"> LOOF n°064215, affixe </w:t>
      </w:r>
      <w:r>
        <w:t xml:space="preserve">définitif</w:t>
      </w:r>
      <w:r>
        <w:t xml:space="preserve"> « de</w:t>
      </w:r>
      <w:r/>
    </w:p>
    <w:p w14:paraId="4DD70CF7" w14:textId="77777777">
      <w:pPr>
        <w:pBdr/>
        <w:spacing/>
        <w:ind w:right="27" w:left="-5"/>
        <w:rPr/>
      </w:pPr>
      <w:r>
        <w:t xml:space="preserve">My</w:t>
      </w:r>
      <w:r>
        <w:t xml:space="preserve"> Golden Cats », 87 Avenue Jean Bart, 59190 Hazebrouck, titulaire de l’ACACED n°</w:t>
      </w:r>
      <w:r/>
    </w:p>
    <w:p w14:paraId="4E19445C" w14:textId="77777777">
      <w:pPr>
        <w:pBdr/>
        <w:spacing/>
        <w:ind w:right="27" w:left="-5"/>
        <w:rPr/>
      </w:pPr>
      <w:r>
        <w:t xml:space="preserve">2025/8416-FA11,</w:t>
      </w:r>
      <w:r/>
    </w:p>
    <w:p w14:paraId="3A605517" w14:textId="77777777">
      <w:pPr>
        <w:pBdr/>
        <w:spacing w:after="201"/>
        <w:ind w:right="27" w:left="-5"/>
        <w:rPr/>
      </w:pPr>
      <w:r>
        <w:t xml:space="preserve">Courriel « </w:t>
      </w:r>
      <w:r>
        <w:rPr>
          <w:color w:val="4472c4"/>
          <w:u w:val="single"/>
        </w:rPr>
        <w:t xml:space="preserve">obertdeborah7@gmail.com </w:t>
      </w:r>
      <w:r>
        <w:t xml:space="preserve">», </w:t>
      </w:r>
      <w:r>
        <w:t xml:space="preserve">téléphone</w:t>
      </w:r>
      <w:r>
        <w:t xml:space="preserve"> 06 13 08 85 99.</w:t>
      </w:r>
      <w:r/>
    </w:p>
    <w:p w14:paraId="450ED38E" w14:textId="77777777">
      <w:pPr>
        <w:pBdr/>
        <w:spacing w:after="215" w:line="259" w:lineRule="auto"/>
        <w:ind/>
        <w:rPr>
          <w:b/>
        </w:rPr>
      </w:pPr>
      <w:r>
        <w:rPr>
          <w:b/>
        </w:rPr>
      </w:r>
      <w:r>
        <w:rPr>
          <w:b/>
        </w:rPr>
      </w:r>
    </w:p>
    <w:p w14:paraId="1CAD1AC4" w14:textId="64D6D3E3">
      <w:pPr>
        <w:pBdr/>
        <w:spacing w:after="215" w:line="259" w:lineRule="auto"/>
        <w:ind/>
        <w:rPr/>
      </w:pPr>
      <w:r>
        <w:rPr>
          <w:b/>
        </w:rPr>
        <w:t xml:space="preserve">L'Adoptant / Acheteur :</w:t>
      </w:r>
      <w:r/>
    </w:p>
    <w:p w14:paraId="37E888A7" w14:textId="0926DF61">
      <w:pPr>
        <w:pBdr/>
        <w:spacing w:after="94"/>
        <w:ind w:right="27" w:left="359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Nom et Prénom : </w:t>
      </w:r>
      <w:r/>
    </w:p>
    <w:p w14:paraId="6ECF3207" w14:textId="335454FF">
      <w:pPr>
        <w:pBdr/>
        <w:spacing w:after="94"/>
        <w:ind w:right="27" w:left="359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Adresse : </w:t>
      </w:r>
      <w:r/>
    </w:p>
    <w:p w14:paraId="1DBF1BB3" w14:textId="57F98EDA">
      <w:pPr>
        <w:pBdr/>
        <w:spacing w:after="416"/>
        <w:ind w:right="27" w:left="359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Téléphone 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E-mail : </w:t>
      </w:r>
      <w:r/>
    </w:p>
    <w:p w14:paraId="47965DE5" w14:textId="77777777">
      <w:pPr>
        <w:pStyle w:val="671"/>
        <w:pBdr/>
        <w:spacing w:after="23"/>
        <w:ind w:hanging="311" w:left="296"/>
        <w:rPr/>
      </w:pPr>
      <w:r>
        <w:t xml:space="preserve">DESCRIPTION DU CHATON</w:t>
      </w:r>
      <w:r/>
    </w:p>
    <w:tbl>
      <w:tblPr>
        <w:tblStyle w:val="676"/>
        <w:tblInd w:w="-709" w:type="dxa"/>
        <w:tblW w:w="10039" w:type="dxa"/>
        <w:tblCellMar>
          <w:left w:w="180" w:type="dxa"/>
          <w:top w:w="181" w:type="dxa"/>
          <w:right w:w="115" w:type="dxa"/>
          <w:bottom w:w="0" w:type="dxa"/>
        </w:tblCellMar>
        <w:tblBorders/>
        <w:tblLook w:val="04A0" w:firstRow="1" w:lastRow="0" w:firstColumn="1" w:lastColumn="0" w:noHBand="0" w:noVBand="1"/>
      </w:tblPr>
      <w:tblGrid>
        <w:gridCol w:w="1694"/>
        <w:gridCol w:w="3591"/>
        <w:gridCol w:w="1501"/>
        <w:gridCol w:w="3252"/>
      </w:tblGrid>
      <w:tr>
        <w:trPr>
          <w:trHeight w:val="1488"/>
        </w:trPr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694" w:type="dxa"/>
            <w:vAlign w:val="center"/>
          </w:tcPr>
          <w:p w14:paraId="6E9CF90C" w14:textId="77777777">
            <w:pPr>
              <w:pBdr/>
              <w:spacing w:after="106" w:line="259" w:lineRule="auto"/>
              <w:ind w:firstLine="0" w:left="0"/>
              <w:rPr/>
            </w:pPr>
            <w:r>
              <w:rPr>
                <w:b/>
              </w:rPr>
              <w:t xml:space="preserve">Nom du</w:t>
            </w:r>
            <w:r/>
          </w:p>
          <w:p w14:paraId="170B3FEB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chaton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591" w:type="dxa"/>
          </w:tcPr>
          <w:p w14:paraId="259FC5E8" w14:textId="197A6FFC">
            <w:pPr>
              <w:pBdr/>
              <w:spacing w:after="0" w:line="259" w:lineRule="auto"/>
              <w:ind w:firstLine="0" w:left="0"/>
              <w:rPr/>
            </w:pPr>
            <w:r/>
            <w:r/>
          </w:p>
        </w:tc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501" w:type="dxa"/>
          </w:tcPr>
          <w:p w14:paraId="7D781D36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Race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252" w:type="dxa"/>
          </w:tcPr>
          <w:p w14:paraId="040588D9" w14:textId="77777777">
            <w:pPr>
              <w:pBdr/>
              <w:spacing w:after="0" w:line="259" w:lineRule="auto"/>
              <w:ind w:firstLine="0" w:left="0"/>
              <w:rPr/>
            </w:pPr>
            <w:r>
              <w:t xml:space="preserve">Ragdoll</w:t>
            </w:r>
            <w:r/>
          </w:p>
        </w:tc>
      </w:tr>
      <w:tr>
        <w:trPr>
          <w:trHeight w:val="1488"/>
        </w:trPr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694" w:type="dxa"/>
          </w:tcPr>
          <w:p w14:paraId="64A75E9D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Sexe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591" w:type="dxa"/>
          </w:tcPr>
          <w:p w14:paraId="03E598B6" w14:textId="59AE9441">
            <w:pPr>
              <w:pBdr/>
              <w:tabs>
                <w:tab w:val="center" w:leader="none" w:pos="1595"/>
              </w:tabs>
              <w:spacing w:after="0" w:line="259" w:lineRule="auto"/>
              <w:ind w:firstLine="0" w:left="0"/>
              <w:rPr/>
            </w:pPr>
            <w:r>
              <w:t xml:space="preserve">[ ]</w:t>
            </w:r>
            <w:r>
              <w:t xml:space="preserve"> Mâle</w:t>
            </w:r>
            <w:r>
              <w:tab/>
              <w:t xml:space="preserve">[</w:t>
            </w:r>
            <w:r>
              <w:t xml:space="preserve"> </w:t>
            </w:r>
            <w:r>
              <w:t xml:space="preserve">]</w:t>
            </w:r>
            <w:r>
              <w:t xml:space="preserve"> Femelle</w:t>
            </w:r>
            <w:r/>
          </w:p>
        </w:tc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501" w:type="dxa"/>
            <w:vAlign w:val="center"/>
          </w:tcPr>
          <w:p w14:paraId="1A203245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Date de naissance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252" w:type="dxa"/>
          </w:tcPr>
          <w:p w14:paraId="603544BA" w14:textId="5AF82A01">
            <w:pPr>
              <w:pBdr/>
              <w:spacing w:after="0" w:line="259" w:lineRule="auto"/>
              <w:ind w:firstLine="0" w:left="0"/>
              <w:rPr/>
            </w:pPr>
            <w:r/>
            <w:r/>
          </w:p>
        </w:tc>
      </w:tr>
      <w:tr>
        <w:trPr>
          <w:trHeight w:val="1488"/>
        </w:trPr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694" w:type="dxa"/>
            <w:vAlign w:val="center"/>
          </w:tcPr>
          <w:p w14:paraId="1D83C565" w14:textId="77777777">
            <w:pPr>
              <w:pBdr/>
              <w:spacing w:after="106" w:line="259" w:lineRule="auto"/>
              <w:ind w:firstLine="0" w:left="0"/>
              <w:rPr/>
            </w:pPr>
            <w:r>
              <w:rPr>
                <w:b/>
              </w:rPr>
              <w:t xml:space="preserve">Robe /</w:t>
            </w:r>
            <w:r/>
          </w:p>
          <w:p w14:paraId="63388630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Couleur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591" w:type="dxa"/>
          </w:tcPr>
          <w:p w14:paraId="0A80B8C1" w14:textId="7D704160">
            <w:pPr>
              <w:pBdr/>
              <w:spacing w:after="0" w:line="259" w:lineRule="auto"/>
              <w:ind w:firstLine="0" w:left="0"/>
              <w:rPr/>
            </w:pPr>
            <w:r/>
            <w:r/>
          </w:p>
        </w:tc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501" w:type="dxa"/>
            <w:vAlign w:val="center"/>
          </w:tcPr>
          <w:p w14:paraId="073C8B60" w14:textId="77777777">
            <w:pPr>
              <w:pBdr/>
              <w:spacing w:after="106" w:line="259" w:lineRule="auto"/>
              <w:ind w:firstLine="0" w:left="0"/>
              <w:rPr/>
            </w:pPr>
            <w:r>
              <w:rPr>
                <w:b/>
              </w:rPr>
              <w:t xml:space="preserve">Puce (N°</w:t>
            </w:r>
            <w:r/>
          </w:p>
          <w:p w14:paraId="38BB8B63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ICAD)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252" w:type="dxa"/>
          </w:tcPr>
          <w:p w14:paraId="0DDF2092" w14:textId="596035AE">
            <w:pPr>
              <w:pBdr/>
              <w:spacing w:after="0" w:line="259" w:lineRule="auto"/>
              <w:ind w:firstLine="0" w:left="0"/>
              <w:rPr/>
            </w:pPr>
            <w:r/>
            <w:r/>
          </w:p>
        </w:tc>
      </w:tr>
      <w:tr>
        <w:trPr>
          <w:trHeight w:val="1530"/>
        </w:trPr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694" w:type="dxa"/>
            <w:vAlign w:val="center"/>
          </w:tcPr>
          <w:p w14:paraId="190DCB65" w14:textId="77777777">
            <w:pPr>
              <w:pBdr/>
              <w:spacing w:after="106" w:line="259" w:lineRule="auto"/>
              <w:ind w:firstLine="0" w:left="0"/>
              <w:rPr/>
            </w:pPr>
            <w:r>
              <w:rPr>
                <w:b/>
              </w:rPr>
              <w:t xml:space="preserve">N° Portée</w:t>
            </w:r>
            <w:r/>
          </w:p>
          <w:p w14:paraId="41408F19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LOOF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591" w:type="dxa"/>
          </w:tcPr>
          <w:p w14:paraId="64BE8EC4" w14:textId="5688F7FC">
            <w:pPr>
              <w:pBdr/>
              <w:spacing w:after="0" w:line="259" w:lineRule="auto"/>
              <w:ind w:firstLine="0" w:left="0"/>
              <w:rPr/>
            </w:pPr>
            <w:r/>
            <w:r/>
          </w:p>
        </w:tc>
        <w:tc>
          <w:tcPr>
            <w:shd w:val="clear" w:color="auto" w:fill="f7fafc"/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1501" w:type="dxa"/>
            <w:vAlign w:val="center"/>
          </w:tcPr>
          <w:p w14:paraId="7D77E97D" w14:textId="77777777">
            <w:pPr>
              <w:pBdr/>
              <w:spacing w:after="106" w:line="259" w:lineRule="auto"/>
              <w:ind w:firstLine="0" w:left="0"/>
              <w:rPr/>
            </w:pPr>
            <w:r>
              <w:rPr>
                <w:b/>
              </w:rPr>
              <w:t xml:space="preserve">Père /</w:t>
            </w:r>
            <w:r/>
          </w:p>
          <w:p w14:paraId="7C455D03" w14:textId="77777777">
            <w:pPr>
              <w:pBdr/>
              <w:spacing w:after="0" w:line="259" w:lineRule="auto"/>
              <w:ind w:firstLine="0" w:left="0"/>
              <w:rPr/>
            </w:pPr>
            <w:r>
              <w:rPr>
                <w:b/>
              </w:rPr>
              <w:t xml:space="preserve">Mère</w:t>
            </w:r>
            <w:r/>
          </w:p>
        </w:tc>
        <w:tc>
          <w:tcPr>
            <w:tcBorders>
              <w:top w:val="single" w:color="cbd5e0" w:sz="6" w:space="0"/>
              <w:left w:val="single" w:color="cbd5e0" w:sz="6" w:space="0"/>
              <w:bottom w:val="single" w:color="cbd5e0" w:sz="6" w:space="0"/>
              <w:right w:val="single" w:color="cbd5e0" w:sz="6" w:space="0"/>
            </w:tcBorders>
            <w:tcW w:w="3252" w:type="dxa"/>
          </w:tcPr>
          <w:p w14:paraId="0C0E3EFE" w14:textId="73DF522B">
            <w:pPr>
              <w:pBdr/>
              <w:spacing w:after="226" w:line="259" w:lineRule="auto"/>
              <w:ind w:firstLine="0" w:left="0"/>
              <w:rPr/>
            </w:pPr>
            <w:r>
              <w:t xml:space="preserve">Père : </w:t>
            </w:r>
            <w:r/>
          </w:p>
          <w:p w14:paraId="19935657" w14:textId="24D41DFF">
            <w:pPr>
              <w:pBdr/>
              <w:spacing w:after="0" w:line="259" w:lineRule="auto"/>
              <w:ind w:firstLine="0" w:left="0"/>
              <w:rPr/>
            </w:pPr>
            <w:r>
              <w:t xml:space="preserve">Mère : </w:t>
            </w:r>
            <w:r/>
          </w:p>
        </w:tc>
      </w:tr>
    </w:tbl>
    <w:p w14:paraId="1E558568">
      <w:pPr>
        <w:pStyle w:val="671"/>
        <w:numPr>
          <w:ilvl w:val="0"/>
          <w:numId w:val="0"/>
        </w:numPr>
        <w:pBdr/>
        <w:spacing/>
        <w:ind w:firstLine="0" w:left="296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9C30127">
      <w:pPr>
        <w:pStyle w:val="671"/>
        <w:numPr>
          <w:ilvl w:val="0"/>
          <w:numId w:val="0"/>
        </w:numPr>
        <w:pBdr/>
        <w:spacing/>
        <w:ind w:firstLine="0" w:left="296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C61B241" w14:textId="77777777">
      <w:pPr>
        <w:pStyle w:val="671"/>
        <w:numPr>
          <w:ilvl w:val="0"/>
          <w:numId w:val="0"/>
        </w:numPr>
        <w:pBdr/>
        <w:spacing/>
        <w:ind/>
        <w:rPr/>
      </w:pPr>
      <w:r>
        <w:t xml:space="preserve">3. PRIX ET MODALITÉS DE PAIEMENT</w:t>
      </w:r>
      <w:r/>
    </w:p>
    <w:p w14:paraId="5B004E6A" w14:textId="35867125">
      <w:pPr>
        <w:pBdr/>
        <w:spacing w:after="16" w:line="259" w:lineRule="auto"/>
        <w:ind w:left="344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Prix de vente total : </w:t>
      </w:r>
      <w:r/>
    </w:p>
    <w:p w14:paraId="35CD1A71" w14:textId="34FD1C79">
      <w:pPr>
        <w:pBdr/>
        <w:spacing w:after="104" w:line="259" w:lineRule="auto"/>
        <w:ind w:left="344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Arrhes à versées à la réservation : </w:t>
      </w:r>
      <w:r/>
    </w:p>
    <w:p w14:paraId="187C240A" w14:textId="56BBD058">
      <w:pPr>
        <w:pBdr/>
        <w:spacing w:after="104" w:line="259" w:lineRule="auto"/>
        <w:ind w:left="344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Solde restant dû à la livraison : </w:t>
      </w:r>
      <w:r>
        <w:tab/>
      </w:r>
      <w:r>
        <w:tab/>
      </w:r>
      <w:r>
        <w:t xml:space="preserve"> (par virement ou espèces)</w:t>
      </w:r>
      <w:r/>
    </w:p>
    <w:p w14:paraId="6D7F55F1" w14:textId="7E349383">
      <w:pPr>
        <w:pBdr/>
        <w:spacing w:after="104" w:line="259" w:lineRule="auto"/>
        <w:ind w:left="344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Echéancier </w:t>
      </w:r>
      <w:r>
        <w:t xml:space="preserve">: </w:t>
      </w:r>
      <w:r/>
    </w:p>
    <w:p w14:paraId="4910F53D" w14:textId="77777777">
      <w:pPr>
        <w:pBdr/>
        <w:spacing w:after="158"/>
        <w:ind w:right="27" w:hanging="360" w:left="709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Échéancier : </w:t>
      </w:r>
      <w:r>
        <w:t xml:space="preserve">Le paiement </w:t>
      </w:r>
      <w:r>
        <w:t xml:space="preserve">intégral</w:t>
      </w:r>
      <w:r>
        <w:t xml:space="preserve"> doit être compensé et reçu par la Vendeuse au plus tard le jour de la prise de possession de l'Animal par l'Acheteur. Aucun transfert de </w:t>
      </w:r>
      <w:r>
        <w:t xml:space="preserve">propriéte</w:t>
      </w:r>
      <w:r>
        <w:t xml:space="preserve">́ ni remise physique de l'Animal n'aura lieu avant le paiement </w:t>
      </w:r>
      <w:r>
        <w:t xml:space="preserve">intégral</w:t>
      </w:r>
      <w:r>
        <w:t xml:space="preserve"> et </w:t>
      </w:r>
      <w:r>
        <w:t xml:space="preserve">définitif</w:t>
      </w:r>
      <w:r>
        <w:t xml:space="preserve">.</w:t>
      </w:r>
      <w:r/>
    </w:p>
    <w:p w14:paraId="2A9CF436" w14:textId="77777777">
      <w:pPr>
        <w:pBdr/>
        <w:spacing/>
        <w:ind w:right="27" w:hanging="360" w:left="709"/>
        <w:rPr/>
      </w:pPr>
      <w:r>
        <w:rPr>
          <w:rFonts w:ascii="Segoe UI Symbol" w:hAnsi="Segoe UI Symbol" w:eastAsia="Segoe UI Symbol" w:cs="Segoe UI Symbol"/>
        </w:rPr>
        <w:t xml:space="preserve">· </w:t>
      </w:r>
      <w:r>
        <w:rPr>
          <w:b/>
        </w:rPr>
        <w:t xml:space="preserve">Arrhes et Réservation. </w:t>
      </w:r>
      <w:r>
        <w:t xml:space="preserve">Si des arrhes ont </w:t>
      </w:r>
      <w:r>
        <w:t xml:space="preserve">éte</w:t>
      </w:r>
      <w:r>
        <w:t xml:space="preserve">́ </w:t>
      </w:r>
      <w:r>
        <w:t xml:space="preserve">versées</w:t>
      </w:r>
      <w:r>
        <w:t xml:space="preserve"> </w:t>
      </w:r>
      <w:r>
        <w:t xml:space="preserve">préalablement</w:t>
      </w:r>
      <w:r>
        <w:t xml:space="preserve"> à la signature de ce Contrat pour </w:t>
      </w:r>
      <w:r>
        <w:t xml:space="preserve">réserver</w:t>
      </w:r>
      <w:r>
        <w:t xml:space="preserve"> l'Animal, elles sont </w:t>
      </w:r>
      <w:r>
        <w:t xml:space="preserve">déduites</w:t>
      </w:r>
      <w:r>
        <w:t xml:space="preserve"> du Prix de Vente total.</w:t>
      </w:r>
      <w:r/>
    </w:p>
    <w:p w14:paraId="6251874B" w14:textId="77777777">
      <w:pPr>
        <w:pBdr/>
        <w:spacing w:after="361"/>
        <w:ind w:right="27" w:left="719"/>
        <w:rPr/>
      </w:pPr>
      <w:r>
        <w:t xml:space="preserve">Conformément</w:t>
      </w:r>
      <w:r>
        <w:t xml:space="preserve"> à l'article 1590 du Code civil, si l'Acheteur se </w:t>
      </w:r>
      <w:r>
        <w:t xml:space="preserve">désiste</w:t>
      </w:r>
      <w:r>
        <w:t xml:space="preserve">, il perdra les arrhes </w:t>
      </w:r>
      <w:r>
        <w:t xml:space="preserve">versées</w:t>
      </w:r>
      <w:r>
        <w:t xml:space="preserve">. Si la Vendeuse se </w:t>
      </w:r>
      <w:r>
        <w:t xml:space="preserve">désiste</w:t>
      </w:r>
      <w:r>
        <w:t xml:space="preserve"> pour une raison autre que la force majeure ou le </w:t>
      </w:r>
      <w:r>
        <w:t xml:space="preserve">décès</w:t>
      </w:r>
      <w:r>
        <w:t xml:space="preserve">/maladie grave de l'Animal, il devra restituer les arrhes à l'Acheteur.</w:t>
      </w:r>
      <w:r/>
    </w:p>
    <w:p w14:paraId="6CC0339E" w14:textId="77777777">
      <w:pPr>
        <w:pStyle w:val="671"/>
        <w:numPr>
          <w:ilvl w:val="0"/>
          <w:numId w:val="0"/>
        </w:numPr>
        <w:pBdr/>
        <w:spacing/>
        <w:ind w:firstLine="0" w:left="296"/>
        <w:rPr/>
      </w:pPr>
      <w:r>
        <w:t xml:space="preserve">4. BIEN-ÊTRE, SANTÉ ET STÉRILISATION</w:t>
      </w:r>
      <w:r/>
    </w:p>
    <w:p w14:paraId="24891967" w14:textId="77777777">
      <w:pPr>
        <w:numPr>
          <w:ilvl w:val="0"/>
          <w:numId w:val="1"/>
        </w:numPr>
        <w:pBdr/>
        <w:spacing w:after="33"/>
        <w:ind w:right="27" w:hanging="605" w:left="771"/>
        <w:rPr/>
      </w:pPr>
      <w:r>
        <w:rPr>
          <w:b/>
          <w:u w:val="single"/>
        </w:rPr>
        <w:t xml:space="preserve">Destination </w:t>
      </w:r>
      <w:r>
        <w:rPr>
          <w:b/>
        </w:rPr>
        <w:t xml:space="preserve">: </w:t>
      </w:r>
      <w:r>
        <w:t xml:space="preserve">Le chaton est vendu exclusivement comme </w:t>
      </w:r>
      <w:r>
        <w:rPr>
          <w:b/>
        </w:rPr>
        <w:t xml:space="preserve">animal de compagnie</w:t>
      </w:r>
      <w:r>
        <w:t xml:space="preserve">.</w:t>
      </w:r>
      <w:r/>
    </w:p>
    <w:p w14:paraId="3AA05890" w14:textId="77777777">
      <w:pPr>
        <w:numPr>
          <w:ilvl w:val="0"/>
          <w:numId w:val="1"/>
        </w:numPr>
        <w:pBdr/>
        <w:spacing w:line="376" w:lineRule="auto"/>
        <w:ind w:right="27" w:hanging="605" w:left="771"/>
        <w:rPr/>
      </w:pPr>
      <w:r>
        <w:rPr>
          <w:b/>
          <w:u w:val="single"/>
        </w:rPr>
        <w:t xml:space="preserve">Stérilisation obligatoire </w:t>
      </w:r>
      <w:r>
        <w:rPr>
          <w:b/>
        </w:rPr>
        <w:t xml:space="preserve">: </w:t>
      </w:r>
      <w:r>
        <w:t xml:space="preserve">L'adoptant s'engage à faire </w:t>
      </w:r>
      <w:r>
        <w:t xml:space="preserve">stériliser</w:t>
      </w:r>
      <w:r>
        <w:t xml:space="preserve"> le chaton à partir de l'âge de </w:t>
      </w:r>
      <w:r>
        <w:rPr>
          <w:b/>
        </w:rPr>
        <w:t xml:space="preserve">6 mois</w:t>
      </w:r>
      <w:r>
        <w:t xml:space="preserve">. Un certificat </w:t>
      </w:r>
      <w:r>
        <w:t xml:space="preserve">vétérinaire</w:t>
      </w:r>
      <w:r>
        <w:t xml:space="preserve"> de </w:t>
      </w:r>
      <w:r>
        <w:t xml:space="preserve">stérilisation</w:t>
      </w:r>
      <w:r>
        <w:t xml:space="preserve"> (avec </w:t>
      </w:r>
      <w:r>
        <w:t xml:space="preserve">numéro</w:t>
      </w:r>
      <w:r>
        <w:t xml:space="preserve"> de puce) doit être transmis à l'</w:t>
      </w:r>
      <w:r>
        <w:t xml:space="preserve">éleveur</w:t>
      </w:r>
      <w:r>
        <w:t xml:space="preserve"> dans les 15 jours suivant l'intervention.</w:t>
      </w:r>
      <w:r/>
    </w:p>
    <w:p w14:paraId="3472657A" w14:textId="77777777">
      <w:pPr>
        <w:numPr>
          <w:ilvl w:val="0"/>
          <w:numId w:val="1"/>
        </w:numPr>
        <w:pBdr/>
        <w:spacing/>
        <w:ind w:right="27" w:hanging="605" w:left="771"/>
        <w:rPr/>
      </w:pPr>
      <w:r>
        <w:rPr>
          <w:b/>
          <w:u w:val="single"/>
        </w:rPr>
        <w:t xml:space="preserve">Conséquences du Non-Respect</w:t>
      </w:r>
      <w:r>
        <w:rPr>
          <w:b/>
        </w:rPr>
        <w:t xml:space="preserve">. </w:t>
      </w:r>
      <w:r>
        <w:t xml:space="preserve">En cas de manquement de l'Acheteur à son</w:t>
      </w:r>
      <w:r/>
    </w:p>
    <w:p w14:paraId="23ABD901" w14:textId="77777777">
      <w:pPr>
        <w:pBdr/>
        <w:spacing w:after="159"/>
        <w:ind w:right="27" w:left="719"/>
        <w:rPr/>
      </w:pPr>
      <w:r>
        <w:t xml:space="preserve">obligation</w:t>
      </w:r>
      <w:r>
        <w:t xml:space="preserve"> de </w:t>
      </w:r>
      <w:r>
        <w:t xml:space="preserve">stérilisation</w:t>
      </w:r>
      <w:r>
        <w:t xml:space="preserve"> dans les </w:t>
      </w:r>
      <w:r>
        <w:t xml:space="preserve">délais</w:t>
      </w:r>
      <w:r>
        <w:t xml:space="preserve"> impartis, ou de </w:t>
      </w:r>
      <w:r>
        <w:t xml:space="preserve">défaut</w:t>
      </w:r>
      <w:r>
        <w:t xml:space="preserve"> de fourniture de la preuve requise :</w:t>
      </w:r>
      <w:r/>
    </w:p>
    <w:p w14:paraId="12B0D37B" w14:textId="77777777">
      <w:pPr>
        <w:pBdr/>
        <w:spacing w:after="329"/>
        <w:ind w:right="27" w:hanging="360" w:left="345"/>
        <w:rPr/>
      </w:pPr>
      <w:r>
        <w:rPr>
          <w:rFonts w:ascii="Segoe UI Symbol" w:hAnsi="Segoe UI Symbol" w:eastAsia="Segoe UI Symbol" w:cs="Segoe UI Symbol"/>
        </w:rPr>
        <w:t xml:space="preserve">·</w:t>
      </w:r>
      <w:r>
        <w:rPr>
          <w:rFonts w:ascii="Segoe UI Symbol" w:hAnsi="Segoe UI Symbol" w:eastAsia="Segoe UI Symbol" w:cs="Segoe UI Symbol"/>
        </w:rPr>
        <w:tab/>
      </w:r>
      <w:r>
        <w:t xml:space="preserve">La Vendeuse se </w:t>
      </w:r>
      <w:r>
        <w:t xml:space="preserve">réserve</w:t>
      </w:r>
      <w:r>
        <w:t xml:space="preserve"> le droit de retenir le Pedigree original de l'Animal (qui restera à son nom) jusqu'à l'</w:t>
      </w:r>
      <w:r>
        <w:t xml:space="preserve">exécution</w:t>
      </w:r>
      <w:r>
        <w:t xml:space="preserve"> complète de l'obligation de </w:t>
      </w:r>
      <w:r>
        <w:t xml:space="preserve">stérilisation</w:t>
      </w:r>
      <w:r>
        <w:t xml:space="preserve">.</w:t>
      </w:r>
      <w:r/>
    </w:p>
    <w:p w14:paraId="24ADE08A" w14:textId="77777777">
      <w:pPr>
        <w:pBdr/>
        <w:spacing w:after="322" w:line="279" w:lineRule="auto"/>
        <w:ind w:hanging="370" w:left="355"/>
        <w:rPr/>
      </w:pPr>
      <w:r>
        <w:rPr>
          <w:rFonts w:ascii="Segoe UI Symbol" w:hAnsi="Segoe UI Symbol" w:eastAsia="Segoe UI Symbol" w:cs="Segoe UI Symbol"/>
        </w:rPr>
        <w:t xml:space="preserve">·</w:t>
      </w:r>
      <w:r>
        <w:rPr>
          <w:rFonts w:ascii="Segoe UI Symbol" w:hAnsi="Segoe UI Symbol" w:eastAsia="Segoe UI Symbol" w:cs="Segoe UI Symbol"/>
        </w:rPr>
        <w:tab/>
      </w:r>
      <w:r>
        <w:t xml:space="preserve">La Vendeuse pourra </w:t>
      </w:r>
      <w:r>
        <w:rPr>
          <w:b/>
          <w:u w:val="single"/>
        </w:rPr>
        <w:t xml:space="preserve">exiger le paiement d'une pénalité contractuelle d'un montant de €1,000.00 (mille euros) pour violation de la clause de non-reproduction</w:t>
      </w:r>
      <w:r>
        <w:t xml:space="preserve">, l'Animal ayant </w:t>
      </w:r>
      <w:r>
        <w:t xml:space="preserve">éte</w:t>
      </w:r>
      <w:r>
        <w:t xml:space="preserve">́ vendu à un tarif de compagnie et non de reproduction.</w:t>
      </w:r>
      <w:r/>
    </w:p>
    <w:p w14:paraId="3D8BD338" w14:textId="77777777">
      <w:pPr>
        <w:pBdr/>
        <w:spacing w:after="522"/>
        <w:ind w:right="27" w:hanging="360" w:left="345"/>
        <w:rPr/>
      </w:pPr>
      <w:r>
        <w:rPr>
          <w:rFonts w:ascii="Segoe UI Symbol" w:hAnsi="Segoe UI Symbol" w:eastAsia="Segoe UI Symbol" w:cs="Segoe UI Symbol"/>
        </w:rPr>
        <w:t xml:space="preserve">·</w:t>
      </w:r>
      <w:r>
        <w:rPr>
          <w:rFonts w:ascii="Segoe UI Symbol" w:hAnsi="Segoe UI Symbol" w:eastAsia="Segoe UI Symbol" w:cs="Segoe UI Symbol"/>
        </w:rPr>
        <w:tab/>
      </w:r>
      <w:r>
        <w:t xml:space="preserve">La </w:t>
      </w:r>
      <w:r>
        <w:t xml:space="preserve">Vendeusese</w:t>
      </w:r>
      <w:r>
        <w:t xml:space="preserve"> </w:t>
      </w:r>
      <w:r>
        <w:t xml:space="preserve">réserve</w:t>
      </w:r>
      <w:r>
        <w:t xml:space="preserve"> le droit d'engager des poursuites judiciaires pour exiger l'</w:t>
      </w:r>
      <w:r>
        <w:t xml:space="preserve">exécution</w:t>
      </w:r>
      <w:r>
        <w:t xml:space="preserve"> </w:t>
      </w:r>
      <w:r>
        <w:t xml:space="preserve">forcée</w:t>
      </w:r>
      <w:r>
        <w:t xml:space="preserve"> de la </w:t>
      </w:r>
      <w:r>
        <w:t xml:space="preserve">stérilisation</w:t>
      </w:r>
      <w:r>
        <w:t xml:space="preserve"> ou la </w:t>
      </w:r>
      <w:r>
        <w:t xml:space="preserve">résolution</w:t>
      </w:r>
      <w:r>
        <w:t xml:space="preserve"> de la vente avec </w:t>
      </w:r>
      <w:r>
        <w:rPr>
          <w:b/>
          <w:u w:val="single"/>
        </w:rPr>
        <w:t xml:space="preserve">restitution de l'Animal aux torts exclusifs de l'Acheteur ainsi qu’un dédommagement pour le </w:t>
      </w:r>
      <w:r>
        <w:rPr>
          <w:b/>
          <w:u w:val="single"/>
        </w:rPr>
        <w:t xml:space="preserve">tord</w:t>
      </w:r>
      <w:r>
        <w:rPr>
          <w:b/>
          <w:u w:val="single"/>
        </w:rPr>
        <w:t xml:space="preserve"> subit à hauteur de €</w:t>
      </w:r>
      <w:r>
        <w:rPr>
          <w:b/>
          <w:u w:val="single"/>
        </w:rPr>
        <w:t xml:space="preserve">500( cinq</w:t>
      </w:r>
      <w:r>
        <w:rPr>
          <w:b/>
          <w:u w:val="single"/>
        </w:rPr>
        <w:t xml:space="preserve"> cents euros).</w:t>
      </w:r>
      <w:r/>
    </w:p>
    <w:p w14:paraId="3832D0F4" w14:textId="77777777">
      <w:pPr>
        <w:numPr>
          <w:ilvl w:val="0"/>
          <w:numId w:val="2"/>
        </w:numPr>
        <w:pBdr/>
        <w:spacing w:after="775" w:line="363" w:lineRule="auto"/>
        <w:ind w:right="27" w:hanging="543"/>
        <w:rPr/>
      </w:pPr>
      <w:r>
        <w:rPr>
          <w:b/>
          <w:u w:val="single"/>
        </w:rPr>
        <w:t xml:space="preserve">Garanties de santé </w:t>
      </w:r>
      <w:r>
        <w:rPr>
          <w:b/>
        </w:rPr>
        <w:t xml:space="preserve">: </w:t>
      </w:r>
      <w:r>
        <w:t xml:space="preserve">Le chaton est remis vacciné, identifié par puce, vermifugé, avec son carnet de </w:t>
      </w:r>
      <w:r>
        <w:t xml:space="preserve">sante</w:t>
      </w:r>
      <w:r>
        <w:t xml:space="preserve">́ et un certificat de bonne </w:t>
      </w:r>
      <w:r>
        <w:t xml:space="preserve">sante</w:t>
      </w:r>
      <w:r>
        <w:t xml:space="preserve">́ </w:t>
      </w:r>
      <w:r>
        <w:t xml:space="preserve">établi</w:t>
      </w:r>
      <w:r>
        <w:t xml:space="preserve"> par le </w:t>
      </w:r>
      <w:r>
        <w:t xml:space="preserve">vétérinaire</w:t>
      </w:r>
      <w:r>
        <w:t xml:space="preserve">. Il </w:t>
      </w:r>
      <w:r>
        <w:t xml:space="preserve">bénéficie</w:t>
      </w:r>
      <w:r>
        <w:t xml:space="preserve"> des garanties </w:t>
      </w:r>
      <w:r>
        <w:t xml:space="preserve">légales</w:t>
      </w:r>
      <w:r>
        <w:t xml:space="preserve"> contre les vices </w:t>
      </w:r>
      <w:r>
        <w:t xml:space="preserve">rédhibitoires</w:t>
      </w:r>
      <w:r>
        <w:t xml:space="preserve">.</w:t>
      </w:r>
      <w:r/>
    </w:p>
    <w:p w14:paraId="1086F0AB" w14:textId="77777777">
      <w:pPr>
        <w:numPr>
          <w:ilvl w:val="0"/>
          <w:numId w:val="2"/>
        </w:numPr>
        <w:pBdr/>
        <w:spacing w:after="473" w:line="279" w:lineRule="auto"/>
        <w:ind w:right="27" w:hanging="543"/>
        <w:rPr/>
      </w:pPr>
      <w:r>
        <w:rPr>
          <w:b/>
          <w:u w:val="single"/>
        </w:rPr>
        <w:t xml:space="preserve">Assurances chaton </w:t>
      </w:r>
      <w:r>
        <w:t xml:space="preserve">:</w:t>
      </w:r>
      <w:r/>
    </w:p>
    <w:p w14:paraId="23CB834D" w14:textId="77777777">
      <w:pPr>
        <w:numPr>
          <w:ilvl w:val="1"/>
          <w:numId w:val="2"/>
        </w:numPr>
        <w:pBdr/>
        <w:spacing w:after="13" w:line="365" w:lineRule="auto"/>
        <w:ind w:hanging="360"/>
        <w:rPr/>
      </w:pPr>
      <w:r>
        <w:rPr>
          <w:i/>
          <w:sz w:val="20"/>
          <w:shd w:val="clear" w:color="auto" w:fill="ffff00"/>
        </w:rPr>
        <w:t xml:space="preserve">J’accepte de bénéficier de l’offre START+ offerte par mon éleveur et d’être contacter par Santévet</w:t>
      </w:r>
      <w:r>
        <w:rPr>
          <w:i/>
          <w:sz w:val="20"/>
        </w:rPr>
        <w:t xml:space="preserve">.</w:t>
      </w:r>
      <w:r/>
    </w:p>
    <w:p w14:paraId="5178D6C5" w14:textId="77777777">
      <w:pPr>
        <w:numPr>
          <w:ilvl w:val="1"/>
          <w:numId w:val="2"/>
        </w:numPr>
        <w:pBdr/>
        <w:spacing w:after="11" w:line="366" w:lineRule="auto"/>
        <w:ind w:hanging="360"/>
        <w:rPr/>
      </w:pPr>
      <w:r>
        <w:rPr>
          <w:i/>
          <w:sz w:val="20"/>
        </w:rPr>
        <w:t xml:space="preserve">J’accepte de bénéficier de l’offre AGRIA offerte par mon éleveur et d’être contacter par Agria Santé.</w:t>
      </w:r>
      <w:r/>
    </w:p>
    <w:p w14:paraId="23D42D71" w14:textId="77777777">
      <w:pPr>
        <w:numPr>
          <w:ilvl w:val="1"/>
          <w:numId w:val="2"/>
        </w:numPr>
        <w:pBdr/>
        <w:spacing w:after="11" w:line="259" w:lineRule="auto"/>
        <w:ind w:hanging="360"/>
        <w:rPr/>
      </w:pPr>
      <w:r>
        <w:rPr>
          <w:i/>
          <w:sz w:val="20"/>
        </w:rPr>
        <w:t xml:space="preserve">Je ne souhaite bénéficier d’aucune offre assurance animal proposer par mon éleveur.</w:t>
      </w:r>
      <w:r/>
    </w:p>
    <w:p w14:paraId="1DE014C8" w14:textId="77777777">
      <w:pPr>
        <w:numPr>
          <w:ilvl w:val="0"/>
          <w:numId w:val="2"/>
        </w:numPr>
        <w:pBdr/>
        <w:spacing w:after="525" w:line="363" w:lineRule="auto"/>
        <w:ind w:right="27" w:hanging="543"/>
        <w:rPr/>
      </w:pPr>
      <w:r>
        <w:rPr>
          <w:b/>
        </w:rPr>
        <w:t xml:space="preserve">Conditions de vie : </w:t>
      </w:r>
      <w:r>
        <w:t xml:space="preserve">L'adoptant s'engage à offrir au chaton une alimentation de </w:t>
      </w:r>
      <w:r>
        <w:t xml:space="preserve">qualite</w:t>
      </w:r>
      <w:r>
        <w:t xml:space="preserve">́, des soins </w:t>
      </w:r>
      <w:r>
        <w:t xml:space="preserve">vétérinaires</w:t>
      </w:r>
      <w:r>
        <w:t xml:space="preserve"> </w:t>
      </w:r>
      <w:r>
        <w:t xml:space="preserve">réguliers</w:t>
      </w:r>
      <w:r>
        <w:t xml:space="preserve">, un foyer </w:t>
      </w:r>
      <w:r>
        <w:t xml:space="preserve">sécurise</w:t>
      </w:r>
      <w:r>
        <w:t xml:space="preserve">́ (balcons/jardins </w:t>
      </w:r>
      <w:r>
        <w:t xml:space="preserve">sécurisés</w:t>
      </w:r>
      <w:r>
        <w:t xml:space="preserve">) et à ne jamais le </w:t>
      </w:r>
      <w:r>
        <w:t xml:space="preserve">dégriffer</w:t>
      </w:r>
      <w:r>
        <w:t xml:space="preserve"> ou l'abandonner.</w:t>
      </w:r>
      <w:r/>
    </w:p>
    <w:p w14:paraId="3889F022" w14:textId="77777777">
      <w:pPr>
        <w:numPr>
          <w:ilvl w:val="1"/>
          <w:numId w:val="2"/>
        </w:numPr>
        <w:pBdr/>
        <w:spacing w:after="13" w:line="365" w:lineRule="auto"/>
        <w:ind w:hanging="360"/>
        <w:rPr/>
      </w:pPr>
      <w:r>
        <w:rPr>
          <w:i/>
          <w:sz w:val="20"/>
          <w:shd w:val="clear" w:color="auto" w:fill="ffff00"/>
        </w:rPr>
        <w:t xml:space="preserve">Je souhaite bénéficier de réduction exclusive de Royal Canin en créant mon compte avec abonnement (soit 40% de réduction pour un abonnement ou 30 % pour des commandes ponctuels)</w:t>
      </w:r>
      <w:r/>
    </w:p>
    <w:p w14:paraId="1ECE1A07" w14:textId="77777777">
      <w:pPr>
        <w:numPr>
          <w:ilvl w:val="1"/>
          <w:numId w:val="2"/>
        </w:numPr>
        <w:pBdr/>
        <w:spacing w:after="478" w:line="259" w:lineRule="auto"/>
        <w:ind w:hanging="360"/>
        <w:rPr/>
      </w:pPr>
      <w:r>
        <w:rPr>
          <w:i/>
          <w:sz w:val="20"/>
        </w:rPr>
        <w:t xml:space="preserve">Je ne souhaite pas bénéficier des réductions de Royal Canin proposées par mon éleveur.</w:t>
      </w:r>
      <w:r/>
    </w:p>
    <w:p w14:paraId="63C93191" w14:textId="77777777">
      <w:pPr>
        <w:pStyle w:val="671"/>
        <w:numPr>
          <w:ilvl w:val="0"/>
          <w:numId w:val="0"/>
        </w:numPr>
        <w:pBdr/>
        <w:spacing/>
        <w:ind w:firstLine="0" w:left="296"/>
        <w:rPr/>
      </w:pPr>
      <w:r>
        <w:t xml:space="preserve">6. RETOUR / DROIT DE PRÉEMPTION</w:t>
      </w:r>
      <w:r/>
    </w:p>
    <w:p w14:paraId="387F7C44" w14:textId="77777777">
      <w:pPr>
        <w:pBdr/>
        <w:spacing w:after="204"/>
        <w:ind w:right="27" w:left="-5"/>
        <w:rPr/>
      </w:pPr>
      <w:r>
        <w:t xml:space="preserve">Si l'adoptant se trouve dans l'</w:t>
      </w:r>
      <w:r>
        <w:t xml:space="preserve">incapacite</w:t>
      </w:r>
      <w:r>
        <w:t xml:space="preserve">́ de garder le chat au cours de sa vie, il s'engage à </w:t>
      </w:r>
      <w:r>
        <w:rPr>
          <w:b/>
          <w:u w:val="single"/>
        </w:rPr>
        <w:t xml:space="preserve">en informer immédiatement l'éleveuse</w:t>
      </w:r>
      <w:r>
        <w:t xml:space="preserve">. L'</w:t>
      </w:r>
      <w:r>
        <w:t xml:space="preserve">éleveur</w:t>
      </w:r>
      <w:r>
        <w:t xml:space="preserve"> sera prioritaire pour reprendre l'animal ou pour aider à lui trouver un nouveau foyer adapté.</w:t>
      </w:r>
      <w:r/>
    </w:p>
    <w:p w14:paraId="0DCF0876" w14:textId="77777777">
      <w:pPr>
        <w:pBdr/>
        <w:spacing w:after="1488" w:line="259" w:lineRule="auto"/>
        <w:ind w:firstLine="0" w:left="-49"/>
        <w:rPr/>
      </w:pPr>
      <w:r>
        <w:rPr>
          <w:rFonts w:ascii="Calibri" w:hAnsi="Calibri" w:eastAsia="Calibri" w:cs="Calibr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46296" cy="2944442"/>
                <wp:effectExtent l="0" t="0" r="0" b="0"/>
                <wp:docPr id="2" name="Group 2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46296" cy="2944441"/>
                          <a:chOff x="0" y="0"/>
                          <a:chExt cx="6346296" cy="2944441"/>
                        </a:xfrm>
                      </wpg:grpSpPr>
                      <wps:wsp>
                        <wps:cNvPr id="258" name="Rectangle 258"/>
                        <wps:cNvSpPr/>
                        <wps:spPr bwMode="auto">
                          <a:xfrm flipH="0" flipV="0">
                            <a:off x="106466" y="115056"/>
                            <a:ext cx="2446358" cy="174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4E8F6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Fait à :</w:t>
                              </w:r>
                              <w:r/>
                              <w:r>
                                <w:t xml:space="preserve">______________________</w:t>
                              </w:r>
                              <w:r/>
                              <w:r/>
                            </w:p>
                            <w:p w14:paraId="200C231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</w:r>
                              <w:r/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 bwMode="auto">
                          <a:xfrm>
                            <a:off x="119062" y="356017"/>
                            <a:ext cx="33016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DCC6F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Le: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 bwMode="auto">
                          <a:xfrm flipH="0" flipV="0">
                            <a:off x="367421" y="356017"/>
                            <a:ext cx="1870657" cy="174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A6D88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t xml:space="preserve">____/____/________</w:t>
                              </w:r>
                              <w:r/>
                              <w:r/>
                            </w:p>
                            <w:p w14:paraId="52CE794A">
                              <w:pPr>
                                <w:pBdr/>
                                <w:spacing/>
                                <w:ind/>
                                <w:rPr/>
                              </w:pPr>
                              <w:r/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 bwMode="auto">
                          <a:xfrm>
                            <a:off x="119062" y="757621"/>
                            <a:ext cx="114545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93F7F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La Vendeuse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 bwMode="auto">
                          <a:xfrm>
                            <a:off x="119062" y="1066783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9754E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(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 bwMode="auto">
                          <a:xfrm>
                            <a:off x="152895" y="1066783"/>
                            <a:ext cx="319190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E51EC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Signature précédée de la mention«Lu et approuvé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 xml:space="preserve">»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 bwMode="auto">
                          <a:xfrm>
                            <a:off x="2552825" y="1066783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01919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)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 bwMode="auto">
                          <a:xfrm>
                            <a:off x="106466" y="1324913"/>
                            <a:ext cx="152530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3077C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rFonts w:ascii="Freestyle Script" w:hAnsi="Freestyle Script" w:eastAsia="Freestyle Script" w:cs="Freestyle Script"/>
                                  <w:sz w:val="37"/>
                                </w:rPr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 bwMode="auto">
                          <a:xfrm>
                            <a:off x="3120555" y="115056"/>
                            <a:ext cx="59842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54701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Faità</w:t>
                              </w:r>
                              <w:r>
                                <w:rPr>
                                  <w:b/>
                                </w:rPr>
                                <w:t xml:space="preserve">: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 bwMode="auto">
                          <a:xfrm>
                            <a:off x="3609565" y="115056"/>
                            <a:ext cx="227271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E3B44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t xml:space="preserve">______________________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 bwMode="auto">
                          <a:xfrm>
                            <a:off x="3120555" y="356017"/>
                            <a:ext cx="33016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AFD92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Le: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 bwMode="auto">
                          <a:xfrm>
                            <a:off x="3407726" y="356017"/>
                            <a:ext cx="196266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DDD61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t xml:space="preserve">____/____/________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 bwMode="auto">
                          <a:xfrm>
                            <a:off x="3120555" y="757621"/>
                            <a:ext cx="244489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B0993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L’Adoptant(e)/Acheteur(se)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 bwMode="auto">
                          <a:xfrm>
                            <a:off x="3120555" y="1066783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65D43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(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 bwMode="auto">
                          <a:xfrm>
                            <a:off x="3154388" y="1066783"/>
                            <a:ext cx="319190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EBF29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Signature précédée de la mention«Lu et approuvé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 xml:space="preserve">»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 bwMode="auto">
                          <a:xfrm>
                            <a:off x="5554319" y="1066783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350E3" w14:textId="77777777">
                              <w:pPr>
                                <w:pBdr/>
                                <w:spacing w:after="160" w:line="259" w:lineRule="auto"/>
                                <w:ind w:firstLine="0" w:left="0"/>
                                <w:rPr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)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Shape 270"/>
                        <wps:cNvSpPr/>
                        <wps:spPr bwMode="auto">
                          <a:xfrm>
                            <a:off x="3006255" y="0"/>
                            <a:ext cx="0" cy="294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44442" fill="norm" stroke="1" extrusionOk="0">
                                <a:moveTo>
                                  <a:pt x="0" y="0"/>
                                </a:moveTo>
                                <a:lnTo>
                                  <a:pt x="0" y="2944442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Shape 271"/>
                        <wps:cNvSpPr/>
                        <wps:spPr bwMode="auto">
                          <a:xfrm>
                            <a:off x="5887335" y="0"/>
                            <a:ext cx="0" cy="294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44442" fill="norm" stroke="1" extrusionOk="0">
                                <a:moveTo>
                                  <a:pt x="0" y="0"/>
                                </a:moveTo>
                                <a:lnTo>
                                  <a:pt x="0" y="2944442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Shape 272"/>
                        <wps:cNvSpPr/>
                        <wps:spPr bwMode="auto">
                          <a:xfrm>
                            <a:off x="3011018" y="0"/>
                            <a:ext cx="28715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554" fill="norm" stroke="1" extrusionOk="0">
                                <a:moveTo>
                                  <a:pt x="0" y="0"/>
                                </a:moveTo>
                                <a:lnTo>
                                  <a:pt x="2871554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Shape 273"/>
                        <wps:cNvSpPr/>
                        <wps:spPr bwMode="auto">
                          <a:xfrm>
                            <a:off x="3001493" y="2944441"/>
                            <a:ext cx="2890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604" fill="norm" stroke="1" extrusionOk="0">
                                <a:moveTo>
                                  <a:pt x="0" y="0"/>
                                </a:moveTo>
                                <a:lnTo>
                                  <a:pt x="2890604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Shape 274"/>
                        <wps:cNvSpPr/>
                        <wps:spPr bwMode="auto">
                          <a:xfrm>
                            <a:off x="4762" y="0"/>
                            <a:ext cx="0" cy="294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44442" fill="norm" stroke="1" extrusionOk="0">
                                <a:moveTo>
                                  <a:pt x="0" y="0"/>
                                </a:moveTo>
                                <a:lnTo>
                                  <a:pt x="0" y="2944442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Shape 275"/>
                        <wps:cNvSpPr/>
                        <wps:spPr bwMode="auto">
                          <a:xfrm>
                            <a:off x="9524" y="0"/>
                            <a:ext cx="2991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968" fill="norm" stroke="1" extrusionOk="0">
                                <a:moveTo>
                                  <a:pt x="0" y="0"/>
                                </a:moveTo>
                                <a:lnTo>
                                  <a:pt x="2991968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Shape 276"/>
                        <wps:cNvSpPr/>
                        <wps:spPr bwMode="auto">
                          <a:xfrm>
                            <a:off x="0" y="2944441"/>
                            <a:ext cx="3011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019" fill="norm" stroke="1" extrusionOk="0">
                                <a:moveTo>
                                  <a:pt x="0" y="0"/>
                                </a:moveTo>
                                <a:lnTo>
                                  <a:pt x="3011019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BD5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499.71pt;height:231.85pt;mso-wrap-distance-left:0.00pt;mso-wrap-distance-top:0.00pt;mso-wrap-distance-right:0.00pt;mso-wrap-distance-bottom:0.00pt;" coordorigin="0,0" coordsize="63462,29444">
                <v:shape id="shape 2" o:spid="_x0000_s2" o:spt="1" type="#_x0000_t1" style="position:absolute;left:1064;top:1150;width:24463;height:1746;visibility:visible;" filled="f" stroked="f">
                  <v:textbox inset="0,0,0,0">
                    <w:txbxContent>
                      <w:p w14:paraId="37E4E8F6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Fait à :</w:t>
                        </w:r>
                        <w:r/>
                        <w:r>
                          <w:t xml:space="preserve">______________________</w:t>
                        </w:r>
                        <w:r/>
                        <w:r/>
                      </w:p>
                      <w:p w14:paraId="200C231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</w:r>
                        <w:r/>
                        <w:r/>
                      </w:p>
                    </w:txbxContent>
                  </v:textbox>
                </v:shape>
                <v:shape id="shape 3" o:spid="_x0000_s3" o:spt="1" type="#_x0000_t1" style="position:absolute;left:1190;top:3560;width:3301;height:1746;visibility:visible;" filled="f" stroked="f">
                  <v:textbox inset="0,0,0,0">
                    <w:txbxContent>
                      <w:p w14:paraId="1C0DCC6F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Le:</w:t>
                        </w:r>
                        <w:r/>
                      </w:p>
                    </w:txbxContent>
                  </v:textbox>
                </v:shape>
                <v:shape id="shape 4" o:spid="_x0000_s4" o:spt="1" type="#_x0000_t1" style="position:absolute;left:3674;top:3560;width:18706;height:1746;visibility:visible;" filled="f" stroked="f">
                  <v:textbox inset="0,0,0,0">
                    <w:txbxContent>
                      <w:p w14:paraId="7F2A6D88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t xml:space="preserve">____/____/________</w:t>
                        </w:r>
                        <w:r/>
                        <w:r/>
                      </w:p>
                      <w:p w14:paraId="52CE794A">
                        <w:pPr>
                          <w:pBdr/>
                          <w:spacing/>
                          <w:ind/>
                          <w:rPr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1" type="#_x0000_t1" style="position:absolute;left:1190;top:7576;width:11454;height:1746;visibility:visible;" filled="f" stroked="f">
                  <v:textbox inset="0,0,0,0">
                    <w:txbxContent>
                      <w:p w14:paraId="4CE93F7F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La Vendeuse</w:t>
                        </w:r>
                        <w:r/>
                      </w:p>
                    </w:txbxContent>
                  </v:textbox>
                </v:shape>
                <v:shape id="shape 6" o:spid="_x0000_s6" o:spt="1" type="#_x0000_t1" style="position:absolute;left:1190;top:10667;width:449;height:1270;visibility:visible;" filled="f" stroked="f">
                  <v:textbox inset="0,0,0,0">
                    <w:txbxContent>
                      <w:p w14:paraId="4C39754E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(</w:t>
                        </w:r>
                        <w:r/>
                      </w:p>
                    </w:txbxContent>
                  </v:textbox>
                </v:shape>
                <v:shape id="shape 7" o:spid="_x0000_s7" o:spt="1" type="#_x0000_t1" style="position:absolute;left:1528;top:10667;width:31919;height:1270;visibility:visible;" filled="f" stroked="f">
                  <v:textbox inset="0,0,0,0">
                    <w:txbxContent>
                      <w:p w14:paraId="297E51EC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Signature précédée de la mention«Lu et approuvé</w:t>
                        </w:r>
                        <w:r>
                          <w:rPr>
                            <w:i/>
                            <w:sz w:val="16"/>
                          </w:rPr>
                          <w:t xml:space="preserve">»</w:t>
                        </w:r>
                        <w:r/>
                      </w:p>
                    </w:txbxContent>
                  </v:textbox>
                </v:shape>
                <v:shape id="shape 8" o:spid="_x0000_s8" o:spt="1" type="#_x0000_t1" style="position:absolute;left:25528;top:10667;width:449;height:1270;visibility:visible;" filled="f" stroked="f">
                  <v:textbox inset="0,0,0,0">
                    <w:txbxContent>
                      <w:p w14:paraId="67C01919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)</w:t>
                        </w:r>
                        <w:r/>
                      </w:p>
                    </w:txbxContent>
                  </v:textbox>
                </v:shape>
                <v:shape id="shape 9" o:spid="_x0000_s9" o:spt="1" type="#_x0000_t1" style="position:absolute;left:1064;top:13249;width:15253;height:2857;visibility:visible;" filled="f" stroked="f">
                  <v:textbox inset="0,0,0,0">
                    <w:txbxContent>
                      <w:p w14:paraId="5BB3077C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rFonts w:ascii="Freestyle Script" w:hAnsi="Freestyle Script" w:eastAsia="Freestyle Script" w:cs="Freestyle Script"/>
                            <w:sz w:val="37"/>
                          </w:rPr>
                        </w:r>
                        <w:r/>
                      </w:p>
                    </w:txbxContent>
                  </v:textbox>
                </v:shape>
                <v:shape id="shape 10" o:spid="_x0000_s10" o:spt="1" type="#_x0000_t1" style="position:absolute;left:31205;top:1150;width:5984;height:1746;visibility:visible;" filled="f" stroked="f">
                  <v:textbox inset="0,0,0,0">
                    <w:txbxContent>
                      <w:p w14:paraId="05054701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Faità</w:t>
                        </w:r>
                        <w:r>
                          <w:rPr>
                            <w:b/>
                          </w:rPr>
                          <w:t xml:space="preserve">:</w:t>
                        </w:r>
                        <w:r/>
                      </w:p>
                    </w:txbxContent>
                  </v:textbox>
                </v:shape>
                <v:shape id="shape 11" o:spid="_x0000_s11" o:spt="1" type="#_x0000_t1" style="position:absolute;left:36095;top:1150;width:22727;height:1746;visibility:visible;" filled="f" stroked="f">
                  <v:textbox inset="0,0,0,0">
                    <w:txbxContent>
                      <w:p w14:paraId="240E3B44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t xml:space="preserve">______________________</w:t>
                        </w:r>
                        <w:r/>
                      </w:p>
                    </w:txbxContent>
                  </v:textbox>
                </v:shape>
                <v:shape id="shape 12" o:spid="_x0000_s12" o:spt="1" type="#_x0000_t1" style="position:absolute;left:31205;top:3560;width:3301;height:1746;visibility:visible;" filled="f" stroked="f">
                  <v:textbox inset="0,0,0,0">
                    <w:txbxContent>
                      <w:p w14:paraId="30BAFD92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Le:</w:t>
                        </w:r>
                        <w:r/>
                      </w:p>
                    </w:txbxContent>
                  </v:textbox>
                </v:shape>
                <v:shape id="shape 13" o:spid="_x0000_s13" o:spt="1" type="#_x0000_t1" style="position:absolute;left:34077;top:3560;width:19626;height:1746;visibility:visible;" filled="f" stroked="f">
                  <v:textbox inset="0,0,0,0">
                    <w:txbxContent>
                      <w:p w14:paraId="2E7DDD61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t xml:space="preserve">____/____/________</w:t>
                        </w:r>
                        <w:r/>
                      </w:p>
                    </w:txbxContent>
                  </v:textbox>
                </v:shape>
                <v:shape id="shape 14" o:spid="_x0000_s14" o:spt="1" type="#_x0000_t1" style="position:absolute;left:31205;top:7576;width:24448;height:1746;visibility:visible;" filled="f" stroked="f">
                  <v:textbox inset="0,0,0,0">
                    <w:txbxContent>
                      <w:p w14:paraId="54FB0993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b/>
                          </w:rPr>
                          <w:t xml:space="preserve">L’Adoptant(e)/Acheteur(se)</w:t>
                        </w:r>
                        <w:r/>
                      </w:p>
                    </w:txbxContent>
                  </v:textbox>
                </v:shape>
                <v:shape id="shape 15" o:spid="_x0000_s15" o:spt="1" type="#_x0000_t1" style="position:absolute;left:31205;top:10667;width:449;height:1270;visibility:visible;" filled="f" stroked="f">
                  <v:textbox inset="0,0,0,0">
                    <w:txbxContent>
                      <w:p w14:paraId="6B065D43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(</w:t>
                        </w:r>
                        <w:r/>
                      </w:p>
                    </w:txbxContent>
                  </v:textbox>
                </v:shape>
                <v:shape id="shape 16" o:spid="_x0000_s16" o:spt="1" type="#_x0000_t1" style="position:absolute;left:31543;top:10667;width:31919;height:1270;visibility:visible;" filled="f" stroked="f">
                  <v:textbox inset="0,0,0,0">
                    <w:txbxContent>
                      <w:p w14:paraId="774EBF29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Signature précédée de la mention«Lu et approuvé</w:t>
                        </w:r>
                        <w:r>
                          <w:rPr>
                            <w:i/>
                            <w:sz w:val="16"/>
                          </w:rPr>
                          <w:t xml:space="preserve">»</w:t>
                        </w:r>
                        <w:r/>
                      </w:p>
                    </w:txbxContent>
                  </v:textbox>
                </v:shape>
                <v:shape id="shape 17" o:spid="_x0000_s17" o:spt="1" type="#_x0000_t1" style="position:absolute;left:55543;top:10667;width:449;height:1270;visibility:visible;" filled="f" stroked="f">
                  <v:textbox inset="0,0,0,0">
                    <w:txbxContent>
                      <w:p w14:paraId="174350E3" w14:textId="77777777">
                        <w:pPr>
                          <w:pBdr/>
                          <w:spacing w:after="160" w:line="259" w:lineRule="auto"/>
                          <w:ind w:firstLine="0" w:left="0"/>
                          <w:rPr/>
                        </w:pPr>
                        <w:r>
                          <w:rPr>
                            <w:i/>
                            <w:sz w:val="16"/>
                          </w:rPr>
                          <w:t xml:space="preserve">)</w:t>
                        </w:r>
                        <w:r/>
                      </w:p>
                    </w:txbxContent>
                  </v:textbox>
                </v:shape>
                <v:shape id="shape 18" o:spid="_x0000_s18" style="position:absolute;left:30062;top:0;width:0;height:29444;visibility:visible;" path="m0,0l0,100000e" coordsize="100000,100000" filled="f" strokecolor="#CBD5E0" strokeweight="0.75pt">
                  <v:path textboxrect="0,0,0,0"/>
                  <v:stroke dashstyle="solid"/>
                </v:shape>
                <v:shape id="shape 19" o:spid="_x0000_s19" style="position:absolute;left:58873;top:0;width:0;height:29444;visibility:visible;" path="m0,0l0,100000e" coordsize="100000,100000" filled="f" strokecolor="#CBD5E0" strokeweight="0.75pt">
                  <v:path textboxrect="0,0,0,0"/>
                  <v:stroke dashstyle="solid"/>
                </v:shape>
                <v:shape id="shape 20" o:spid="_x0000_s20" style="position:absolute;left:30110;top:0;width:28715;height:0;visibility:visible;" path="m0,0l100000,0e" coordsize="100000,100000" filled="f" strokecolor="#CBD5E0" strokeweight="0.75pt">
                  <v:path textboxrect="0,0,0,0"/>
                  <v:stroke dashstyle="solid"/>
                </v:shape>
                <v:shape id="shape 21" o:spid="_x0000_s21" style="position:absolute;left:30014;top:29444;width:28906;height:0;visibility:visible;" path="m0,0l100000,0e" coordsize="100000,100000" filled="f" strokecolor="#CBD5E0" strokeweight="0.75pt">
                  <v:path textboxrect="0,0,0,0"/>
                  <v:stroke dashstyle="solid"/>
                </v:shape>
                <v:shape id="shape 22" o:spid="_x0000_s22" style="position:absolute;left:47;top:0;width:0;height:29444;visibility:visible;" path="m0,0l0,100000e" coordsize="100000,100000" filled="f" strokecolor="#CBD5E0" strokeweight="0.75pt">
                  <v:path textboxrect="0,0,0,0"/>
                  <v:stroke dashstyle="solid"/>
                </v:shape>
                <v:shape id="shape 23" o:spid="_x0000_s23" style="position:absolute;left:95;top:0;width:29919;height:0;visibility:visible;" path="m0,0l100000,0e" coordsize="100000,100000" filled="f" strokecolor="#CBD5E0" strokeweight="0.75pt">
                  <v:path textboxrect="0,0,0,0"/>
                  <v:stroke dashstyle="solid"/>
                </v:shape>
                <v:shape id="shape 24" o:spid="_x0000_s24" style="position:absolute;left:0;top:29444;width:30110;height:0;visibility:visible;" path="m0,0l100000,0e" coordsize="100000,100000" filled="f" strokecolor="#CBD5E0" strokeweight="0.75pt">
                  <v:path textboxrect="0,0,0,0"/>
                  <v:stroke dashstyle="solid"/>
                </v:shape>
              </v:group>
            </w:pict>
          </mc:Fallback>
        </mc:AlternateContent>
      </w:r>
      <w:r/>
    </w:p>
    <w:p w14:paraId="5A843C7B" w14:textId="0704C67A">
      <w:pPr>
        <w:pBdr/>
        <w:spacing w:after="0" w:line="259" w:lineRule="auto"/>
        <w:ind w:firstLine="0" w:left="2119"/>
        <w:rPr/>
      </w:pPr>
      <w:r/>
      <w:r/>
    </w:p>
    <w:sectPr>
      <w:footnotePr/>
      <w:endnotePr/>
      <w:type w:val="nextPage"/>
      <w:pgSz w:h="16838" w:orient="portrait" w:w="11906"/>
      <w:pgMar w:top="1180" w:right="862" w:bottom="117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tyle Script">
    <w:panose1 w:val="030804020302050B0404"/>
  </w:font>
  <w:font w:name="Calibri">
    <w:panose1 w:val="020F0502020204030204"/>
  </w:font>
  <w:font w:name="Segoe UI Symbol">
    <w:panose1 w:val="020B0502040204020203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74AC4"/>
    <w:lvl w:ilvl="0">
      <w:isLgl w:val="false"/>
      <w:lvlJc w:val="left"/>
      <w:lvlText w:val="%1."/>
      <w:numFmt w:val="decimal"/>
      <w:pPr>
        <w:pBdr/>
        <w:spacing/>
        <w:ind w:left="0"/>
      </w:pPr>
      <w:pStyle w:val="671"/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Arial" w:hAnsi="Arial" w:eastAsia="Arial" w:cs="Arial"/>
        <w:b/>
        <w:bCs/>
        <w:i w:val="0"/>
        <w:strike w:val="0"/>
        <w:color w:val="2b6cb0"/>
        <w:sz w:val="28"/>
        <w:szCs w:val="28"/>
        <w:u w:val="none"/>
        <w:shd w:val="clear" w:color="auto" w:fill="auto"/>
        <w:vertAlign w:val="baseline"/>
      </w:rPr>
      <w:start w:val="1"/>
      <w:suff w:val="tab"/>
    </w:lvl>
  </w:abstractNum>
  <w:abstractNum w:abstractNumId="1">
    <w:nsid w:val="5CD936CC"/>
    <w:lvl w:ilvl="0">
      <w:isLgl w:val="false"/>
      <w:lvlJc w:val="left"/>
      <w:lvlText w:val="%1."/>
      <w:numFmt w:val="decimal"/>
      <w:pPr>
        <w:pBdr/>
        <w:spacing/>
        <w:ind w:left="770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24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96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68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40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12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84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56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28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</w:abstractNum>
  <w:abstractNum w:abstractNumId="2">
    <w:nsid w:val="6D977E12"/>
    <w:lvl w:ilvl="0">
      <w:isLgl w:val="false"/>
      <w:lvlJc w:val="left"/>
      <w:lvlText w:val="%1."/>
      <w:numFmt w:val="decimal"/>
      <w:pPr>
        <w:pBdr/>
        <w:spacing/>
        <w:ind w:left="709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left="1403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13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285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7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29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01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3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458"/>
      </w:pPr>
      <w:rPr>
        <w:rFonts w:ascii="Courier New" w:hAnsi="Courier New" w:eastAsia="Courier New" w:cs="Courier New"/>
        <w:b w:val="0"/>
        <w:i/>
        <w:iCs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fr-FR" w:eastAsia="fr-FR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70"/>
    <w:next w:val="67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0"/>
    <w:next w:val="67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0"/>
    <w:next w:val="67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0"/>
    <w:next w:val="67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0"/>
    <w:next w:val="67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2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0"/>
    <w:next w:val="67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0"/>
    <w:next w:val="67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2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2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paragraph" w:styleId="670" w:default="1">
    <w:name w:val="Normal"/>
    <w:qFormat/>
    <w:pPr>
      <w:pBdr/>
      <w:spacing w:after="1" w:line="271" w:lineRule="auto"/>
      <w:ind w:hanging="10" w:left="10"/>
    </w:pPr>
    <w:rPr>
      <w:rFonts w:ascii="Arial" w:hAnsi="Arial" w:eastAsia="Arial" w:cs="Arial"/>
      <w:color w:val="000000"/>
      <w:sz w:val="22"/>
    </w:rPr>
  </w:style>
  <w:style w:type="paragraph" w:styleId="671">
    <w:name w:val="Heading 1"/>
    <w:next w:val="670"/>
    <w:link w:val="675"/>
    <w:uiPriority w:val="9"/>
    <w:qFormat/>
    <w:pPr>
      <w:keepNext w:val="true"/>
      <w:keepLines w:val="true"/>
      <w:numPr>
        <w:numId w:val="3"/>
      </w:numPr>
      <w:pBdr/>
      <w:spacing w:after="308" w:line="259" w:lineRule="auto"/>
      <w:ind w:hanging="10" w:left="10"/>
      <w:outlineLvl w:val="0"/>
    </w:pPr>
    <w:rPr>
      <w:rFonts w:ascii="Arial" w:hAnsi="Arial" w:eastAsia="Arial" w:cs="Arial"/>
      <w:b/>
      <w:color w:val="2b6cb0"/>
      <w:sz w:val="28"/>
    </w:rPr>
  </w:style>
  <w:style w:type="character" w:styleId="672" w:default="1">
    <w:name w:val="Default Paragraph Font"/>
    <w:uiPriority w:val="1"/>
    <w:semiHidden/>
    <w:unhideWhenUsed/>
    <w:pPr>
      <w:pBdr/>
      <w:spacing/>
      <w:ind/>
    </w:pPr>
  </w:style>
  <w:style w:type="table" w:styleId="67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4" w:default="1">
    <w:name w:val="No List"/>
    <w:uiPriority w:val="99"/>
    <w:semiHidden/>
    <w:unhideWhenUsed/>
    <w:pPr>
      <w:pBdr/>
      <w:spacing/>
      <w:ind/>
    </w:pPr>
  </w:style>
  <w:style w:type="character" w:styleId="675" w:customStyle="1">
    <w:name w:val="Titre 1 Car"/>
    <w:link w:val="671"/>
    <w:pPr>
      <w:pBdr/>
      <w:spacing/>
      <w:ind/>
    </w:pPr>
    <w:rPr>
      <w:rFonts w:ascii="Arial" w:hAnsi="Arial" w:eastAsia="Arial" w:cs="Arial"/>
      <w:b/>
      <w:color w:val="2b6cb0"/>
      <w:sz w:val="28"/>
    </w:rPr>
  </w:style>
  <w:style w:type="table" w:styleId="676" w:customStyle="1">
    <w:name w:val="Table Grid"/>
    <w:pPr>
      <w:pBdr/>
      <w:spacing w:after="0" w:line="240" w:lineRule="auto"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ebp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renaux</dc:creator>
  <cp:keywords/>
  <cp:revision>3</cp:revision>
  <dcterms:created xsi:type="dcterms:W3CDTF">2026-10-30T19:00:00Z</dcterms:created>
  <dcterms:modified xsi:type="dcterms:W3CDTF">2026-10-30T19:06:19Z</dcterms:modified>
</cp:coreProperties>
</file>